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4A" w:rsidRDefault="00FE214A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FE214A" w:rsidRDefault="008974B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 xml:space="preserve">UE (przez działalność gospodarczą należy rozumieć oferowanie towarów i usług </w:t>
      </w:r>
      <w:r>
        <w:rPr>
          <w:sz w:val="22"/>
          <w:szCs w:val="22"/>
        </w:rPr>
        <w:t>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</w:t>
      </w:r>
      <w:r>
        <w:rPr>
          <w:sz w:val="22"/>
          <w:szCs w:val="22"/>
        </w:rPr>
        <w:t xml:space="preserve">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</w:t>
      </w:r>
      <w:r>
        <w:rPr>
          <w:bCs/>
          <w:sz w:val="22"/>
          <w:szCs w:val="22"/>
        </w:rPr>
        <w:t xml:space="preserve">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 xml:space="preserve">Wniosku o dofinansowanie </w:t>
      </w:r>
      <w:r>
        <w:rPr>
          <w:bCs/>
          <w:i/>
          <w:sz w:val="22"/>
          <w:szCs w:val="22"/>
        </w:rPr>
        <w:t>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</w:t>
      </w:r>
      <w:r>
        <w:rPr>
          <w:sz w:val="22"/>
          <w:szCs w:val="22"/>
        </w:rPr>
        <w:t>usz  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</w:t>
      </w:r>
      <w:r>
        <w:rPr>
          <w:sz w:val="22"/>
          <w:szCs w:val="22"/>
        </w:rPr>
        <w:t>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</w:t>
      </w:r>
      <w:r>
        <w:rPr>
          <w:sz w:val="22"/>
          <w:szCs w:val="22"/>
        </w:rPr>
        <w:t xml:space="preserve">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</w:t>
      </w:r>
      <w:r>
        <w:rPr>
          <w:sz w:val="22"/>
          <w:szCs w:val="22"/>
        </w:rPr>
        <w:t>kwakultury (Dz. Urz. UE L 190 z 28.06.2014 r.).</w:t>
      </w:r>
    </w:p>
    <w:p w:rsidR="00FE214A" w:rsidRDefault="008974B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</w:t>
      </w:r>
      <w:r>
        <w:rPr>
          <w:b/>
          <w:sz w:val="22"/>
          <w:szCs w:val="22"/>
        </w:rPr>
        <w:t>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13.</w:t>
      </w:r>
      <w:r>
        <w:rPr>
          <w:sz w:val="22"/>
          <w:szCs w:val="22"/>
        </w:rPr>
        <w:t xml:space="preserve"> W roku bieżącym oraz w okresie 2 poprzedzających go lat: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</w:t>
      </w:r>
      <w:r>
        <w:rPr>
          <w:sz w:val="22"/>
          <w:szCs w:val="22"/>
        </w:rPr>
        <w:t xml:space="preserve">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</w:t>
      </w:r>
      <w:r>
        <w:rPr>
          <w:rFonts w:eastAsia="Calibri"/>
          <w:b/>
          <w:sz w:val="24"/>
          <w:szCs w:val="24"/>
        </w:rPr>
        <w:t>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 xml:space="preserve">Jestem świadomy odpowiedzialności karnej za </w:t>
      </w:r>
      <w:r>
        <w:rPr>
          <w:b/>
          <w:i/>
          <w:sz w:val="22"/>
          <w:szCs w:val="22"/>
        </w:rPr>
        <w:t>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>
      <w:footerReference w:type="default" r:id="rId7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BF" w:rsidRDefault="008974BF">
      <w:r>
        <w:separator/>
      </w:r>
    </w:p>
  </w:endnote>
  <w:endnote w:type="continuationSeparator" w:id="0">
    <w:p w:rsidR="008974BF" w:rsidRDefault="0089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4A" w:rsidRDefault="008974BF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BF" w:rsidRDefault="008974BF">
      <w:r>
        <w:separator/>
      </w:r>
    </w:p>
  </w:footnote>
  <w:footnote w:type="continuationSeparator" w:id="0">
    <w:p w:rsidR="008974BF" w:rsidRDefault="008974BF">
      <w:r>
        <w:continuationSeparator/>
      </w:r>
    </w:p>
  </w:footnote>
  <w:footnote w:id="1">
    <w:p w:rsidR="00FE214A" w:rsidRDefault="008974B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</w:t>
      </w:r>
      <w:r>
        <w:rPr>
          <w:sz w:val="18"/>
          <w:szCs w:val="18"/>
        </w:rPr>
        <w:t xml:space="preserve">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</w:t>
      </w:r>
      <w:r>
        <w:rPr>
          <w:sz w:val="18"/>
          <w:szCs w:val="18"/>
        </w:rPr>
        <w:t>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</w:t>
      </w:r>
      <w:r>
        <w:rPr>
          <w:sz w:val="18"/>
          <w:szCs w:val="18"/>
        </w:rPr>
        <w:t xml:space="preserve">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A"/>
    <w:rsid w:val="008974BF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29E9-8B03-46DC-94FE-DBC72BA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0C7A-A1F2-4985-9A2E-1741C88B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2</cp:revision>
  <cp:lastPrinted>2019-04-08T11:49:00Z</cp:lastPrinted>
  <dcterms:created xsi:type="dcterms:W3CDTF">2019-04-08T11:53:00Z</dcterms:created>
  <dcterms:modified xsi:type="dcterms:W3CDTF">2019-04-08T11:53:00Z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