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7385A" w14:textId="1E4B52BB" w:rsidR="00DF2764" w:rsidRDefault="00DF2764" w:rsidP="00DF2764">
      <w:pPr>
        <w:spacing w:before="240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Załącznik nr 5</w:t>
      </w:r>
    </w:p>
    <w:p w14:paraId="5DA6FB45" w14:textId="192C724D" w:rsidR="0053502E" w:rsidRPr="00B11388" w:rsidRDefault="0053502E" w:rsidP="0053502E">
      <w:pPr>
        <w:spacing w:before="240"/>
        <w:jc w:val="both"/>
        <w:rPr>
          <w:rFonts w:cstheme="minorHAnsi"/>
          <w:b/>
          <w:color w:val="000000" w:themeColor="text1"/>
        </w:rPr>
      </w:pPr>
      <w:r w:rsidRPr="00B11388">
        <w:rPr>
          <w:rFonts w:cstheme="minorHAnsi"/>
          <w:color w:val="000000" w:themeColor="text1"/>
        </w:rPr>
        <w:t xml:space="preserve">Zgodnie z art. 13 </w:t>
      </w:r>
      <w:r w:rsidR="00B11388">
        <w:rPr>
          <w:rFonts w:cstheme="minorHAnsi"/>
          <w:color w:val="000000" w:themeColor="text1"/>
        </w:rPr>
        <w:t xml:space="preserve">i 14 </w:t>
      </w:r>
      <w:r w:rsidRPr="00B11388">
        <w:rPr>
          <w:rFonts w:cstheme="minorHAnsi"/>
          <w:color w:val="000000" w:themeColor="text1"/>
        </w:rPr>
        <w:t>rozporządzenia Parlamentu Europejskiego i Rady (UE) 2016/679 z 27.04.2016 r. w sprawie ochrony osób fizycznych w związku z przetwarzaniem danych osobowych i w sprawie swobodnego przepływu takich danych oraz uchylenia Dyrektywy 95/46/WE  (ogólne rozporządzenie o ochronie danych) (Dz. Urz. UE L 119, s.  1) – dalej RODO − informujemy, iż</w:t>
      </w:r>
      <w:r w:rsidRPr="00B11388">
        <w:rPr>
          <w:rFonts w:cstheme="minorHAnsi"/>
          <w:b/>
          <w:color w:val="000000" w:themeColor="text1"/>
        </w:rPr>
        <w:t>:</w:t>
      </w:r>
    </w:p>
    <w:p w14:paraId="6A025F14" w14:textId="6E9892EA" w:rsidR="0053502E" w:rsidRPr="00B11388" w:rsidRDefault="0053502E" w:rsidP="0053502E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rFonts w:eastAsia="Times New Roman" w:cstheme="minorHAnsi"/>
          <w:color w:val="000000" w:themeColor="text1"/>
          <w:lang w:eastAsia="pl-PL"/>
        </w:rPr>
        <w:t>Administratorem Pani/ Pana danych osobowych jest Powiatowy Urząd Pracy w Suwałkach przy ul. Kościuszki 71a, 16 – 400 Suwałk, reprezentowany przez Dyrektora Powiatowego Urzędu Pracy w Suwałkach. Z administratorem danych można się skontaktować poprzez adres mailowy sekretariat@pup.suwalki.pl, telefonicznie pod numerem 87</w:t>
      </w:r>
      <w:r w:rsidR="00B1138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11388">
        <w:rPr>
          <w:rFonts w:eastAsia="Times New Roman" w:cstheme="minorHAnsi"/>
          <w:color w:val="000000" w:themeColor="text1"/>
          <w:lang w:eastAsia="pl-PL"/>
        </w:rPr>
        <w:t>5652</w:t>
      </w:r>
      <w:r w:rsidR="00F256F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11388">
        <w:rPr>
          <w:rFonts w:eastAsia="Times New Roman" w:cstheme="minorHAnsi"/>
          <w:color w:val="000000" w:themeColor="text1"/>
          <w:lang w:eastAsia="pl-PL"/>
        </w:rPr>
        <w:t>650 lub pisemnie na adres siedziby administratora.</w:t>
      </w:r>
    </w:p>
    <w:p w14:paraId="01C5FCC0" w14:textId="77777777" w:rsidR="00B11388" w:rsidRPr="00B11388" w:rsidRDefault="0053502E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rFonts w:eastAsia="Times New Roman" w:cstheme="minorHAnsi"/>
          <w:color w:val="000000" w:themeColor="text1"/>
          <w:lang w:eastAsia="pl-PL"/>
        </w:rPr>
        <w:t>Administrator wyznaczył inspektora ochrony danych –z którym może się Pani/ Pan skontaktować poprzez email iod@pup.suwalki.pl lub pisemnie na adres siedziby administratora. Z inspektorem ochrony danych można się kontaktować we wszystkich sprawach dotyczących przetwarzania danych osobowych oraz korzystania z praw związanych z przetwarzaniem danych</w:t>
      </w:r>
    </w:p>
    <w:p w14:paraId="00BD90F5" w14:textId="77777777" w:rsidR="00F256FA" w:rsidRPr="00F256FA" w:rsidRDefault="00B11388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color w:val="000000" w:themeColor="text1"/>
        </w:rPr>
        <w:t xml:space="preserve">Dane osobowe będą przetwarzane na podstawie </w:t>
      </w:r>
    </w:p>
    <w:p w14:paraId="7C9AF675" w14:textId="77777777" w:rsidR="00F256FA" w:rsidRPr="00F256FA" w:rsidRDefault="00B11388" w:rsidP="00F256F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F256FA">
        <w:rPr>
          <w:color w:val="000000" w:themeColor="text1"/>
        </w:rPr>
        <w:t>art. 6 ust. 1 lit. c RODO w związku z ustawą z dnia 20 kwietnia 2004 r. o promocji zatrudnienia i instytucjach rynku pracy w celu rozpatrzenia złożonego wniosku</w:t>
      </w:r>
      <w:r w:rsidR="00F256FA">
        <w:rPr>
          <w:color w:val="000000" w:themeColor="text1"/>
        </w:rPr>
        <w:t>,</w:t>
      </w:r>
    </w:p>
    <w:p w14:paraId="0ADC786A" w14:textId="7AB2DCA5" w:rsidR="00B11388" w:rsidRPr="00F256FA" w:rsidRDefault="00F256FA" w:rsidP="00F256F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F256FA">
        <w:rPr>
          <w:color w:val="000000" w:themeColor="text1"/>
        </w:rPr>
        <w:t xml:space="preserve">art. 6 ust. 1 lit. </w:t>
      </w:r>
      <w:r>
        <w:rPr>
          <w:color w:val="000000" w:themeColor="text1"/>
        </w:rPr>
        <w:t>b</w:t>
      </w:r>
      <w:r w:rsidRPr="00F256FA">
        <w:rPr>
          <w:color w:val="000000" w:themeColor="text1"/>
        </w:rPr>
        <w:t xml:space="preserve"> RODO </w:t>
      </w:r>
      <w:r w:rsidR="00B11388" w:rsidRPr="00F256FA">
        <w:rPr>
          <w:color w:val="000000" w:themeColor="text1"/>
        </w:rPr>
        <w:t>oraz w przypadku pozytywnego rozpatrzenia wniosku w celu zawarcia umowy</w:t>
      </w:r>
      <w:r>
        <w:rPr>
          <w:color w:val="000000" w:themeColor="text1"/>
        </w:rPr>
        <w:t>;</w:t>
      </w:r>
    </w:p>
    <w:p w14:paraId="3AC7B07C" w14:textId="5CD24B81" w:rsidR="00F256FA" w:rsidRPr="00F256FA" w:rsidRDefault="00F256FA" w:rsidP="00F256F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F256FA">
        <w:rPr>
          <w:color w:val="000000" w:themeColor="text1"/>
        </w:rPr>
        <w:t xml:space="preserve">art. 6 ust. 1 lit. </w:t>
      </w:r>
      <w:r>
        <w:rPr>
          <w:color w:val="000000" w:themeColor="text1"/>
        </w:rPr>
        <w:t>f</w:t>
      </w:r>
      <w:r w:rsidRPr="00F256FA">
        <w:rPr>
          <w:color w:val="000000" w:themeColor="text1"/>
        </w:rPr>
        <w:t xml:space="preserve"> RODO</w:t>
      </w:r>
      <w:r>
        <w:rPr>
          <w:color w:val="000000" w:themeColor="text1"/>
        </w:rPr>
        <w:t xml:space="preserve"> w celu dochodzeniu lub obrony roszczeń;</w:t>
      </w:r>
    </w:p>
    <w:p w14:paraId="1890538B" w14:textId="77777777" w:rsidR="00B11388" w:rsidRPr="00B11388" w:rsidRDefault="00B11388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color w:val="000000" w:themeColor="text1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37C1019D" w14:textId="77777777" w:rsidR="00B11388" w:rsidRPr="00B11388" w:rsidRDefault="00B11388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color w:val="000000" w:themeColor="text1"/>
        </w:rPr>
        <w:t>Dane osobowe będą przechowywane w czasie określonym przepisami prawa, zgodnie z instrukcją kancelaryjną urzędu.</w:t>
      </w:r>
    </w:p>
    <w:p w14:paraId="549D12BA" w14:textId="77777777" w:rsidR="00B11388" w:rsidRPr="00B11388" w:rsidRDefault="00B11388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color w:val="000000" w:themeColor="text1"/>
        </w:rPr>
        <w:t>Dane osobowe w zakresie imienia, nazwiska, stanowiska, adresu e-mail, nr. telefonu pozyskane zostały od Wnioskodawcy.</w:t>
      </w:r>
    </w:p>
    <w:p w14:paraId="59D8BCFF" w14:textId="46B2CE31" w:rsidR="00B11388" w:rsidRPr="00B11388" w:rsidRDefault="00B11388" w:rsidP="00B11388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rPr>
          <w:rFonts w:eastAsia="Times New Roman" w:cstheme="minorHAnsi"/>
          <w:color w:val="000000" w:themeColor="text1"/>
          <w:lang w:eastAsia="pl-PL"/>
        </w:rPr>
      </w:pPr>
      <w:r w:rsidRPr="00B11388">
        <w:rPr>
          <w:color w:val="000000" w:themeColor="text1"/>
        </w:rPr>
        <w:t>Posiada Pani/Pan prawo do:</w:t>
      </w:r>
    </w:p>
    <w:p w14:paraId="6AD766F7" w14:textId="77777777" w:rsidR="00B11388" w:rsidRPr="00B11388" w:rsidRDefault="00B11388" w:rsidP="00F256FA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dostępu do danych osobowych Pani/Pana dotyczących;</w:t>
      </w:r>
    </w:p>
    <w:p w14:paraId="6495F3E2" w14:textId="77777777" w:rsidR="00B11388" w:rsidRPr="00B11388" w:rsidRDefault="00B11388" w:rsidP="00F256FA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sprostowania Pani/Pana danych osobowych;</w:t>
      </w:r>
    </w:p>
    <w:p w14:paraId="67BA2381" w14:textId="77777777" w:rsidR="00B11388" w:rsidRPr="00B11388" w:rsidRDefault="00B11388" w:rsidP="00F256FA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żądania od Administratora ograniczenia przetwarzania danych osobowych;  </w:t>
      </w:r>
    </w:p>
    <w:p w14:paraId="6AF0F61C" w14:textId="77777777" w:rsidR="00B11388" w:rsidRPr="00B11388" w:rsidRDefault="00B11388" w:rsidP="00F256FA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391E7FBE" w14:textId="1B10A25D" w:rsidR="00B11388" w:rsidRPr="00B11388" w:rsidRDefault="00B11388" w:rsidP="00B11388">
      <w:pPr>
        <w:pStyle w:val="Akapitzlist"/>
        <w:numPr>
          <w:ilvl w:val="0"/>
          <w:numId w:val="5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Nie przysługuje Pani/Panu: </w:t>
      </w:r>
    </w:p>
    <w:p w14:paraId="62176155" w14:textId="77777777" w:rsidR="00B11388" w:rsidRPr="00B11388" w:rsidRDefault="00B11388" w:rsidP="00F256FA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do usunięcia danych osobowych;</w:t>
      </w:r>
    </w:p>
    <w:p w14:paraId="35FDD465" w14:textId="77777777" w:rsidR="00B11388" w:rsidRPr="00B11388" w:rsidRDefault="00B11388" w:rsidP="00F256FA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do przenoszenia danych osobowych;</w:t>
      </w:r>
    </w:p>
    <w:p w14:paraId="65C9EA5A" w14:textId="77777777" w:rsidR="00B11388" w:rsidRPr="00B11388" w:rsidRDefault="00B11388" w:rsidP="00F256FA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sprzeciwu, wobec przetwarzania danych osobowych.</w:t>
      </w:r>
    </w:p>
    <w:p w14:paraId="0E30595D" w14:textId="77777777" w:rsidR="00B11388" w:rsidRPr="00B11388" w:rsidRDefault="00B11388" w:rsidP="00B11388">
      <w:pPr>
        <w:pStyle w:val="Akapitzlist"/>
        <w:numPr>
          <w:ilvl w:val="0"/>
          <w:numId w:val="5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Podanie danych osobowych jest wymogiem ustawowym. Niepodanie danych uniemożliwi realizację celu, o którym mowa w pkt. 3.</w:t>
      </w:r>
    </w:p>
    <w:p w14:paraId="6FE0F004" w14:textId="77777777" w:rsidR="00B11388" w:rsidRPr="00B11388" w:rsidRDefault="00B11388" w:rsidP="00B11388">
      <w:pPr>
        <w:pStyle w:val="Akapitzlist"/>
        <w:numPr>
          <w:ilvl w:val="0"/>
          <w:numId w:val="5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Dane nie będą przekazywane do państwa trzeciego ani organizacji międzynarodowej.</w:t>
      </w:r>
    </w:p>
    <w:p w14:paraId="2364C23D" w14:textId="77777777" w:rsidR="00B11388" w:rsidRPr="00B11388" w:rsidRDefault="00B11388" w:rsidP="00B11388">
      <w:pPr>
        <w:pStyle w:val="Akapitzlist"/>
        <w:numPr>
          <w:ilvl w:val="0"/>
          <w:numId w:val="5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Pana(i) dane nie będą podlegały zautomatyzowanemu podejmowaniu decyzji.</w:t>
      </w:r>
    </w:p>
    <w:p w14:paraId="6B7C7081" w14:textId="77777777" w:rsidR="00B11388" w:rsidRDefault="00B11388" w:rsidP="00B11388">
      <w:pPr>
        <w:jc w:val="both"/>
        <w:rPr>
          <w:color w:val="000000" w:themeColor="text1"/>
        </w:rPr>
      </w:pPr>
      <w:r w:rsidRPr="00B11388">
        <w:rPr>
          <w:color w:val="000000" w:themeColor="text1"/>
        </w:rPr>
        <w:t>Zobowiązuje się do przekazania powyższej informacji dotyczącej przetwarzania danych osobowych osobom, których dane zostały przekazane we wniosku oraz załącznikach do wniosku.</w:t>
      </w:r>
    </w:p>
    <w:p w14:paraId="4AB184C2" w14:textId="77777777" w:rsidR="00DF2764" w:rsidRPr="00B11388" w:rsidRDefault="00DF2764" w:rsidP="00B11388">
      <w:pPr>
        <w:jc w:val="both"/>
        <w:rPr>
          <w:color w:val="000000" w:themeColor="text1"/>
        </w:rPr>
      </w:pPr>
      <w:bookmarkStart w:id="0" w:name="_GoBack"/>
      <w:bookmarkEnd w:id="0"/>
    </w:p>
    <w:p w14:paraId="13A567F6" w14:textId="77777777" w:rsidR="00B11388" w:rsidRPr="00B11388" w:rsidRDefault="00B11388" w:rsidP="00B11388">
      <w:pPr>
        <w:spacing w:after="0"/>
        <w:jc w:val="both"/>
        <w:rPr>
          <w:color w:val="000000" w:themeColor="text1"/>
        </w:rPr>
      </w:pP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  <w:t xml:space="preserve">                                     ………………………………………………………………</w:t>
      </w:r>
    </w:p>
    <w:p w14:paraId="4B91FF11" w14:textId="77777777" w:rsidR="00B11388" w:rsidRPr="00B11388" w:rsidRDefault="00B11388" w:rsidP="00B11388">
      <w:pPr>
        <w:spacing w:after="0"/>
        <w:ind w:left="5664"/>
        <w:jc w:val="both"/>
        <w:rPr>
          <w:i/>
          <w:color w:val="000000" w:themeColor="text1"/>
        </w:rPr>
      </w:pPr>
      <w:r w:rsidRPr="00B11388">
        <w:rPr>
          <w:i/>
          <w:color w:val="000000" w:themeColor="text1"/>
        </w:rPr>
        <w:t xml:space="preserve">           (podpis Wnioskodawcy)</w:t>
      </w:r>
    </w:p>
    <w:sectPr w:rsidR="00B11388" w:rsidRPr="00B11388" w:rsidSect="00DF27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EE"/>
    <w:multiLevelType w:val="hybridMultilevel"/>
    <w:tmpl w:val="41664DAC"/>
    <w:lvl w:ilvl="0" w:tplc="D6086C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264C8"/>
    <w:multiLevelType w:val="hybridMultilevel"/>
    <w:tmpl w:val="0526F9FE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E6DC9"/>
    <w:multiLevelType w:val="hybridMultilevel"/>
    <w:tmpl w:val="76B80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3880"/>
    <w:multiLevelType w:val="hybridMultilevel"/>
    <w:tmpl w:val="87F07328"/>
    <w:lvl w:ilvl="0" w:tplc="CC80E0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342E1"/>
    <w:multiLevelType w:val="hybridMultilevel"/>
    <w:tmpl w:val="C354DF0E"/>
    <w:lvl w:ilvl="0" w:tplc="D6086CDE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46E445C"/>
    <w:multiLevelType w:val="hybridMultilevel"/>
    <w:tmpl w:val="4E4E70A2"/>
    <w:lvl w:ilvl="0" w:tplc="D6086CD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E55AC9"/>
    <w:multiLevelType w:val="hybridMultilevel"/>
    <w:tmpl w:val="87CABC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5D1143"/>
    <w:multiLevelType w:val="hybridMultilevel"/>
    <w:tmpl w:val="C00288C8"/>
    <w:lvl w:ilvl="0" w:tplc="30FA550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2143"/>
    <w:multiLevelType w:val="hybridMultilevel"/>
    <w:tmpl w:val="69E85242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1495E"/>
    <w:multiLevelType w:val="hybridMultilevel"/>
    <w:tmpl w:val="E910B80C"/>
    <w:lvl w:ilvl="0" w:tplc="01B241A0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E"/>
    <w:rsid w:val="00000B94"/>
    <w:rsid w:val="00121BF9"/>
    <w:rsid w:val="0053502E"/>
    <w:rsid w:val="006F5170"/>
    <w:rsid w:val="00A84932"/>
    <w:rsid w:val="00B11388"/>
    <w:rsid w:val="00C37AD1"/>
    <w:rsid w:val="00DF2764"/>
    <w:rsid w:val="00F2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9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40" w:lineRule="atLeast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2E"/>
    <w:pPr>
      <w:spacing w:before="0" w:after="160" w:line="259" w:lineRule="auto"/>
      <w:ind w:left="0" w:firstLine="0"/>
      <w:jc w:val="left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0B94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0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0B94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0B94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0B94"/>
    <w:rPr>
      <w:rFonts w:eastAsiaTheme="majorEastAsia" w:cstheme="majorBidi"/>
      <w:b/>
      <w:color w:val="000000" w:themeColor="text1"/>
      <w:sz w:val="20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0B94"/>
    <w:rPr>
      <w:rFonts w:eastAsiaTheme="majorEastAsia" w:cstheme="majorBidi"/>
      <w:b/>
      <w:color w:val="000000" w:themeColor="text1"/>
      <w:sz w:val="20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0B94"/>
    <w:rPr>
      <w:rFonts w:eastAsiaTheme="majorEastAsia" w:cstheme="majorBidi"/>
      <w:color w:val="000000" w:themeColor="text1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3502E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502E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35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40" w:lineRule="atLeast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2E"/>
    <w:pPr>
      <w:spacing w:before="0" w:after="160" w:line="259" w:lineRule="auto"/>
      <w:ind w:left="0" w:firstLine="0"/>
      <w:jc w:val="left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0B94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0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0B94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0B94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0B94"/>
    <w:rPr>
      <w:rFonts w:eastAsiaTheme="majorEastAsia" w:cstheme="majorBidi"/>
      <w:b/>
      <w:color w:val="000000" w:themeColor="text1"/>
      <w:sz w:val="20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0B94"/>
    <w:rPr>
      <w:rFonts w:eastAsiaTheme="majorEastAsia" w:cstheme="majorBidi"/>
      <w:b/>
      <w:color w:val="000000" w:themeColor="text1"/>
      <w:sz w:val="20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0B94"/>
    <w:rPr>
      <w:rFonts w:eastAsiaTheme="majorEastAsia" w:cstheme="majorBidi"/>
      <w:color w:val="000000" w:themeColor="text1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3502E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502E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35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Nalewajko</dc:creator>
  <cp:lastModifiedBy>Jadwiga Makarewicz</cp:lastModifiedBy>
  <cp:revision>2</cp:revision>
  <cp:lastPrinted>2022-10-04T12:55:00Z</cp:lastPrinted>
  <dcterms:created xsi:type="dcterms:W3CDTF">2023-01-18T11:46:00Z</dcterms:created>
  <dcterms:modified xsi:type="dcterms:W3CDTF">2023-01-18T11:46:00Z</dcterms:modified>
</cp:coreProperties>
</file>